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240" w:after="240"/>
        <w:outlineLvl w:val="0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Способы подачи уведомления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480" w:right="240" w:hanging="360"/>
        <w:rPr/>
      </w:pPr>
      <w:r>
        <w:rPr>
          <w:rFonts w:eastAsia="Times New Roman" w:cs="Times New Roman" w:ascii="Times New Roman" w:hAnsi="Times New Roman"/>
          <w:color w:val="4F4F4F"/>
          <w:sz w:val="28"/>
          <w:szCs w:val="28"/>
          <w:lang w:eastAsia="ru-RU"/>
        </w:rPr>
        <w:t xml:space="preserve">Лично или через </w:t>
      </w:r>
      <w:r>
        <w:rPr>
          <w:rFonts w:eastAsia="Times New Roman" w:cs="Times New Roman" w:ascii="Times New Roman" w:hAnsi="Times New Roman"/>
          <w:color w:val="4F4F4F"/>
          <w:sz w:val="28"/>
          <w:szCs w:val="28"/>
          <w:lang w:eastAsia="ru-RU"/>
        </w:rPr>
        <w:t>уполномоченного</w:t>
      </w:r>
      <w:r>
        <w:rPr>
          <w:rFonts w:eastAsia="Times New Roman" w:cs="Times New Roman" w:ascii="Times New Roman" w:hAnsi="Times New Roman"/>
          <w:color w:val="4F4F4F"/>
          <w:sz w:val="28"/>
          <w:szCs w:val="28"/>
          <w:lang w:eastAsia="ru-RU"/>
        </w:rPr>
        <w:t xml:space="preserve"> представителя (по доверенности). г. Мытищи, ул. Семашко, д. 2. (График приема уведомлений : с понедельника по четверг – с 9-00 до 17-00, в пятницу с 9-00 до 16-00, обед: с 13-00 до 13-45 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480" w:right="240" w:hanging="360"/>
        <w:rPr>
          <w:rFonts w:ascii="Times New Roman" w:hAnsi="Times New Roman" w:eastAsia="Times New Roman" w:cs="Times New Roman"/>
          <w:color w:val="4F4F4F"/>
          <w:sz w:val="28"/>
          <w:szCs w:val="28"/>
          <w:lang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color w:val="4F4F4F"/>
          <w:sz w:val="28"/>
          <w:szCs w:val="28"/>
          <w:lang w:eastAsia="ru-RU"/>
        </w:rPr>
        <w:t>Почтой Россия заказным отправлением (почтовый адрес: 141014, Московская область, г.Мытищи, ул. Семашко, д. 2. Управление Роспотребнадзора по Московской области)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480" w:right="240" w:hanging="360"/>
        <w:rPr/>
      </w:pPr>
      <w:r>
        <w:rPr>
          <w:rFonts w:eastAsia="Times New Roman" w:cs="Times New Roman" w:ascii="Times New Roman" w:hAnsi="Times New Roman"/>
          <w:color w:val="4F4F4F"/>
          <w:sz w:val="28"/>
          <w:szCs w:val="28"/>
          <w:lang w:eastAsia="ru-RU"/>
        </w:rPr>
        <w:t>Через Портал гос.услуг (</w:t>
      </w:r>
      <w:hyperlink r:id="rId2">
        <w:r>
          <w:rPr>
            <w:rStyle w:val="Style15"/>
            <w:rFonts w:eastAsia="Times New Roman" w:cs="Times New Roman" w:ascii="Times New Roman" w:hAnsi="Times New Roman"/>
            <w:color w:val="005DB7"/>
            <w:sz w:val="28"/>
            <w:szCs w:val="28"/>
            <w:u w:val="single"/>
            <w:lang w:eastAsia="ru-RU"/>
          </w:rPr>
          <w:t>www.gosuslugi.ru</w:t>
        </w:r>
      </w:hyperlink>
      <w:r>
        <w:rPr>
          <w:rFonts w:eastAsia="Times New Roman" w:cs="Times New Roman" w:ascii="Times New Roman" w:hAnsi="Times New Roman"/>
          <w:color w:val="4F4F4F"/>
          <w:sz w:val="28"/>
          <w:szCs w:val="28"/>
          <w:lang w:eastAsia="ru-RU"/>
        </w:rPr>
        <w:t>)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480" w:right="240" w:hanging="360"/>
        <w:rPr>
          <w:rFonts w:ascii="Times New Roman" w:hAnsi="Times New Roman" w:eastAsia="Times New Roman" w:cs="Times New Roman"/>
          <w:color w:val="4F4F4F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4F4F4F"/>
          <w:sz w:val="28"/>
          <w:szCs w:val="28"/>
          <w:lang w:eastAsia="ru-RU"/>
        </w:rPr>
        <w:t>Через многофункциональные центры предоставления государственных и муниципальных услуг (МФЦ)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>25.07.2017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3630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35f82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ascii="Times New Roman" w:hAnsi="Times New Roman"/>
      <w:sz w:val="28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Free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35f8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suslugi.ru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LibreOffice/5.1.6.2$Linux_X86_64 LibreOffice_project/10m0$Build-2</Application>
  <Pages>1</Pages>
  <Words>76</Words>
  <Characters>483</Characters>
  <CharactersWithSpaces>551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2017-07-24T12:51:00Z</dcterms:created>
  <dc:creator>User</dc:creator>
  <dc:description/>
  <dc:language>ru-RU</dc:language>
  <cp:lastModifiedBy/>
  <cp:lastPrinted>2017-07-24T12:26:00Z</cp:lastPrinted>
  <dcterms:modified xsi:type="dcterms:W3CDTF">2018-01-16T16:04:22Z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